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07" w:rsidRPr="00A20A07" w:rsidRDefault="00A20A07" w:rsidP="00A20A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0A07" w:rsidRPr="00FB727C" w:rsidRDefault="00A20A07" w:rsidP="00A20A07">
      <w:pPr>
        <w:ind w:firstLine="708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 xml:space="preserve">Na temelju </w:t>
      </w:r>
      <w:r w:rsidR="00FB727C">
        <w:rPr>
          <w:rFonts w:ascii="Arial Narrow" w:hAnsi="Arial Narrow" w:cs="Times New Roman"/>
          <w:sz w:val="24"/>
          <w:szCs w:val="24"/>
        </w:rPr>
        <w:t xml:space="preserve">članka 16. </w:t>
      </w:r>
      <w:r w:rsidRPr="00FB727C">
        <w:rPr>
          <w:rFonts w:ascii="Arial Narrow" w:hAnsi="Arial Narrow" w:cs="Times New Roman"/>
          <w:sz w:val="24"/>
          <w:szCs w:val="24"/>
        </w:rPr>
        <w:t xml:space="preserve">Odluke o izvršavanju </w:t>
      </w:r>
      <w:r w:rsidR="00811931">
        <w:rPr>
          <w:rFonts w:ascii="Arial Narrow" w:hAnsi="Arial Narrow" w:cs="Times New Roman"/>
          <w:sz w:val="24"/>
          <w:szCs w:val="24"/>
        </w:rPr>
        <w:t>Proračuna Grada Šibenika za 2018</w:t>
      </w:r>
      <w:r w:rsidRPr="00FB727C">
        <w:rPr>
          <w:rFonts w:ascii="Arial Narrow" w:hAnsi="Arial Narrow" w:cs="Times New Roman"/>
          <w:sz w:val="24"/>
          <w:szCs w:val="24"/>
        </w:rPr>
        <w:t>. godinu (“Službeni gla</w:t>
      </w:r>
      <w:r w:rsidR="00811931">
        <w:rPr>
          <w:rFonts w:ascii="Arial Narrow" w:hAnsi="Arial Narrow" w:cs="Times New Roman"/>
          <w:sz w:val="24"/>
          <w:szCs w:val="24"/>
        </w:rPr>
        <w:t>snik Grada Šibenika“, broj 9/17</w:t>
      </w:r>
      <w:r w:rsidR="00EE4727" w:rsidRPr="00FB727C">
        <w:rPr>
          <w:rFonts w:ascii="Arial Narrow" w:hAnsi="Arial Narrow" w:cs="Times New Roman"/>
          <w:sz w:val="24"/>
          <w:szCs w:val="24"/>
        </w:rPr>
        <w:t>) i Izmjeni</w:t>
      </w:r>
      <w:r w:rsidRPr="00FB727C">
        <w:rPr>
          <w:rFonts w:ascii="Arial Narrow" w:hAnsi="Arial Narrow" w:cs="Times New Roman"/>
          <w:sz w:val="24"/>
          <w:szCs w:val="24"/>
        </w:rPr>
        <w:t xml:space="preserve"> odluke o izvrš</w:t>
      </w:r>
      <w:r w:rsidR="00C15566">
        <w:rPr>
          <w:rFonts w:ascii="Arial Narrow" w:hAnsi="Arial Narrow" w:cs="Times New Roman"/>
          <w:sz w:val="24"/>
          <w:szCs w:val="24"/>
        </w:rPr>
        <w:t>ava</w:t>
      </w:r>
      <w:r w:rsidRPr="00FB727C">
        <w:rPr>
          <w:rFonts w:ascii="Arial Narrow" w:hAnsi="Arial Narrow" w:cs="Times New Roman"/>
          <w:sz w:val="24"/>
          <w:szCs w:val="24"/>
        </w:rPr>
        <w:t xml:space="preserve">nju </w:t>
      </w:r>
      <w:r w:rsidR="00811931">
        <w:rPr>
          <w:rFonts w:ascii="Arial Narrow" w:hAnsi="Arial Narrow" w:cs="Times New Roman"/>
          <w:sz w:val="24"/>
          <w:szCs w:val="24"/>
        </w:rPr>
        <w:t>Proračuna Grada Šibenika za 2018</w:t>
      </w:r>
      <w:r w:rsidRPr="00FB727C">
        <w:rPr>
          <w:rFonts w:ascii="Arial Narrow" w:hAnsi="Arial Narrow" w:cs="Times New Roman"/>
          <w:sz w:val="24"/>
          <w:szCs w:val="24"/>
        </w:rPr>
        <w:t>. godinu (“Službeni glasni</w:t>
      </w:r>
      <w:r w:rsidR="00223D78" w:rsidRPr="00FB727C">
        <w:rPr>
          <w:rFonts w:ascii="Arial Narrow" w:hAnsi="Arial Narrow" w:cs="Times New Roman"/>
          <w:sz w:val="24"/>
          <w:szCs w:val="24"/>
        </w:rPr>
        <w:t xml:space="preserve">k Grada Šibenika“, broj </w:t>
      </w:r>
      <w:r w:rsidR="00811931">
        <w:rPr>
          <w:rFonts w:ascii="Arial Narrow" w:hAnsi="Arial Narrow" w:cs="Times New Roman"/>
          <w:sz w:val="24"/>
          <w:szCs w:val="24"/>
        </w:rPr>
        <w:t>6/18</w:t>
      </w:r>
      <w:r w:rsidRPr="00FB727C">
        <w:rPr>
          <w:rFonts w:ascii="Arial Narrow" w:hAnsi="Arial Narrow" w:cs="Times New Roman"/>
          <w:sz w:val="24"/>
          <w:szCs w:val="24"/>
        </w:rPr>
        <w:t>)</w:t>
      </w:r>
      <w:r w:rsidR="00FB727C">
        <w:rPr>
          <w:rFonts w:ascii="Arial Narrow" w:hAnsi="Arial Narrow" w:cs="Times New Roman"/>
          <w:sz w:val="24"/>
          <w:szCs w:val="24"/>
        </w:rPr>
        <w:t>,</w:t>
      </w:r>
      <w:r w:rsidRPr="00FB727C">
        <w:rPr>
          <w:rFonts w:ascii="Arial Narrow" w:hAnsi="Arial Narrow" w:cs="Times New Roman"/>
          <w:sz w:val="24"/>
          <w:szCs w:val="24"/>
        </w:rPr>
        <w:t xml:space="preserve"> </w:t>
      </w:r>
      <w:r w:rsidR="00314344">
        <w:rPr>
          <w:rFonts w:ascii="Arial Narrow" w:hAnsi="Arial Narrow" w:cs="Times New Roman"/>
          <w:sz w:val="24"/>
          <w:szCs w:val="24"/>
        </w:rPr>
        <w:t xml:space="preserve">te članaka 27. i 30. Zakona o Hrvatskom crvenom križu („Narodne novine“, broj 71/10), </w:t>
      </w:r>
      <w:bookmarkStart w:id="0" w:name="_GoBack"/>
      <w:bookmarkEnd w:id="0"/>
      <w:r w:rsidRPr="00FB727C">
        <w:rPr>
          <w:rFonts w:ascii="Arial Narrow" w:hAnsi="Arial Narrow" w:cs="Times New Roman"/>
          <w:sz w:val="24"/>
          <w:szCs w:val="24"/>
        </w:rPr>
        <w:t xml:space="preserve"> gradonačelnik grada Šibenika donosi</w:t>
      </w:r>
    </w:p>
    <w:p w:rsidR="00A20A07" w:rsidRPr="00FB727C" w:rsidRDefault="00A20A07" w:rsidP="00A20A07">
      <w:pPr>
        <w:ind w:firstLine="708"/>
        <w:rPr>
          <w:rFonts w:ascii="Arial Narrow" w:hAnsi="Arial Narrow" w:cs="Times New Roman"/>
          <w:sz w:val="24"/>
          <w:szCs w:val="24"/>
        </w:rPr>
      </w:pPr>
    </w:p>
    <w:p w:rsidR="00A20A07" w:rsidRPr="00FB727C" w:rsidRDefault="00A20A07" w:rsidP="00A20A07">
      <w:pPr>
        <w:ind w:firstLine="708"/>
        <w:rPr>
          <w:rFonts w:ascii="Arial Narrow" w:hAnsi="Arial Narrow" w:cs="Times New Roman"/>
          <w:sz w:val="24"/>
          <w:szCs w:val="24"/>
        </w:rPr>
      </w:pPr>
    </w:p>
    <w:p w:rsidR="00C63765" w:rsidRPr="00FB727C" w:rsidRDefault="00C63765" w:rsidP="00A20A07">
      <w:pPr>
        <w:ind w:firstLine="708"/>
        <w:rPr>
          <w:rFonts w:ascii="Arial Narrow" w:hAnsi="Arial Narrow" w:cs="Times New Roman"/>
          <w:sz w:val="24"/>
          <w:szCs w:val="24"/>
        </w:rPr>
      </w:pPr>
    </w:p>
    <w:p w:rsidR="00A20A07" w:rsidRPr="00FB727C" w:rsidRDefault="00A20A07" w:rsidP="00A20A0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FB727C">
        <w:rPr>
          <w:rFonts w:ascii="Arial Narrow" w:hAnsi="Arial Narrow" w:cs="Times New Roman"/>
          <w:b/>
          <w:sz w:val="24"/>
          <w:szCs w:val="24"/>
        </w:rPr>
        <w:t>ZAKLJUČAK</w:t>
      </w:r>
    </w:p>
    <w:p w:rsidR="00A20A07" w:rsidRPr="00FB727C" w:rsidRDefault="005C1731" w:rsidP="00A20A0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FB727C">
        <w:rPr>
          <w:rFonts w:ascii="Arial Narrow" w:hAnsi="Arial Narrow" w:cs="Times New Roman"/>
          <w:b/>
          <w:sz w:val="24"/>
          <w:szCs w:val="24"/>
        </w:rPr>
        <w:t>o i</w:t>
      </w:r>
      <w:r w:rsidR="00A20A07" w:rsidRPr="00FB727C">
        <w:rPr>
          <w:rFonts w:ascii="Arial Narrow" w:hAnsi="Arial Narrow" w:cs="Times New Roman"/>
          <w:b/>
          <w:sz w:val="24"/>
          <w:szCs w:val="24"/>
        </w:rPr>
        <w:t>zmjeni Zaključka o raspodjeli sredstava iz Proračuna Grada Šibenika za</w:t>
      </w:r>
    </w:p>
    <w:p w:rsidR="00A20A07" w:rsidRPr="00FB727C" w:rsidRDefault="00811931" w:rsidP="00A20A07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2018</w:t>
      </w:r>
      <w:r w:rsidR="00A20A07" w:rsidRPr="00FB727C">
        <w:rPr>
          <w:rFonts w:ascii="Arial Narrow" w:hAnsi="Arial Narrow" w:cs="Times New Roman"/>
          <w:b/>
          <w:sz w:val="24"/>
          <w:szCs w:val="24"/>
        </w:rPr>
        <w:t xml:space="preserve">. godinu - </w:t>
      </w:r>
      <w:r w:rsidR="00FB727C">
        <w:rPr>
          <w:rFonts w:ascii="Arial Narrow" w:hAnsi="Arial Narrow" w:cs="Times New Roman"/>
          <w:b/>
          <w:sz w:val="24"/>
          <w:szCs w:val="24"/>
        </w:rPr>
        <w:t>Tekuće donacije udrugama civilnog društva -</w:t>
      </w:r>
    </w:p>
    <w:p w:rsidR="00A20A07" w:rsidRPr="00FB727C" w:rsidRDefault="00A20A07" w:rsidP="00A20A07">
      <w:pPr>
        <w:rPr>
          <w:rFonts w:ascii="Arial Narrow" w:hAnsi="Arial Narrow" w:cs="Times New Roman"/>
          <w:sz w:val="24"/>
          <w:szCs w:val="24"/>
        </w:rPr>
      </w:pPr>
    </w:p>
    <w:p w:rsidR="00C96C08" w:rsidRPr="00FB727C" w:rsidRDefault="00C96C08" w:rsidP="00A20A07">
      <w:pPr>
        <w:rPr>
          <w:rFonts w:ascii="Arial Narrow" w:hAnsi="Arial Narrow" w:cs="Times New Roman"/>
          <w:sz w:val="24"/>
          <w:szCs w:val="24"/>
        </w:rPr>
      </w:pPr>
    </w:p>
    <w:p w:rsidR="00C96C08" w:rsidRPr="00FB727C" w:rsidRDefault="00C96C08" w:rsidP="00C96C08">
      <w:pPr>
        <w:jc w:val="center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I.</w:t>
      </w:r>
    </w:p>
    <w:p w:rsidR="00A20A07" w:rsidRPr="00FB727C" w:rsidRDefault="00A20A07" w:rsidP="00A20A07">
      <w:pPr>
        <w:rPr>
          <w:rFonts w:ascii="Arial Narrow" w:hAnsi="Arial Narrow" w:cs="Times New Roman"/>
          <w:sz w:val="24"/>
          <w:szCs w:val="24"/>
        </w:rPr>
      </w:pPr>
    </w:p>
    <w:p w:rsidR="00BB172B" w:rsidRDefault="00A20A07" w:rsidP="00A20A07">
      <w:pPr>
        <w:ind w:firstLine="708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 xml:space="preserve">U Zaključku o raspodjeli sredstava iz </w:t>
      </w:r>
      <w:r w:rsidR="00C63765" w:rsidRPr="00FB727C">
        <w:rPr>
          <w:rFonts w:ascii="Arial Narrow" w:hAnsi="Arial Narrow" w:cs="Times New Roman"/>
          <w:sz w:val="24"/>
          <w:szCs w:val="24"/>
        </w:rPr>
        <w:t xml:space="preserve">Proračuna Grada Šibenika </w:t>
      </w:r>
      <w:r w:rsidR="00811931">
        <w:rPr>
          <w:rFonts w:ascii="Arial Narrow" w:hAnsi="Arial Narrow" w:cs="Times New Roman"/>
          <w:sz w:val="24"/>
          <w:szCs w:val="24"/>
        </w:rPr>
        <w:t>za 2018</w:t>
      </w:r>
      <w:r w:rsidRPr="00FB727C">
        <w:rPr>
          <w:rFonts w:ascii="Arial Narrow" w:hAnsi="Arial Narrow" w:cs="Times New Roman"/>
          <w:sz w:val="24"/>
          <w:szCs w:val="24"/>
        </w:rPr>
        <w:t>. godinu - Tekuće donacije</w:t>
      </w:r>
      <w:r w:rsidR="00851E9B">
        <w:rPr>
          <w:rFonts w:ascii="Arial Narrow" w:hAnsi="Arial Narrow" w:cs="Times New Roman"/>
          <w:sz w:val="24"/>
          <w:szCs w:val="24"/>
        </w:rPr>
        <w:t xml:space="preserve"> udrugama civilnog društva („Službeni gl</w:t>
      </w:r>
      <w:r w:rsidR="00811931">
        <w:rPr>
          <w:rFonts w:ascii="Arial Narrow" w:hAnsi="Arial Narrow" w:cs="Times New Roman"/>
          <w:sz w:val="24"/>
          <w:szCs w:val="24"/>
        </w:rPr>
        <w:t>asnik Grada Šibenika“, broj 3/18</w:t>
      </w:r>
      <w:r w:rsidRPr="00FB727C">
        <w:rPr>
          <w:rFonts w:ascii="Arial Narrow" w:hAnsi="Arial Narrow" w:cs="Times New Roman"/>
          <w:sz w:val="24"/>
          <w:szCs w:val="24"/>
        </w:rPr>
        <w:t xml:space="preserve">) </w:t>
      </w:r>
      <w:r w:rsidR="00851E9B">
        <w:rPr>
          <w:rFonts w:ascii="Arial Narrow" w:hAnsi="Arial Narrow" w:cs="Times New Roman"/>
          <w:sz w:val="24"/>
          <w:szCs w:val="24"/>
        </w:rPr>
        <w:t>u točki I</w:t>
      </w:r>
      <w:r w:rsidR="00C63765" w:rsidRPr="00FB727C">
        <w:rPr>
          <w:rFonts w:ascii="Arial Narrow" w:hAnsi="Arial Narrow" w:cs="Times New Roman"/>
          <w:sz w:val="24"/>
          <w:szCs w:val="24"/>
        </w:rPr>
        <w:t>. s</w:t>
      </w:r>
      <w:r w:rsidR="00811931">
        <w:rPr>
          <w:rFonts w:ascii="Arial Narrow" w:hAnsi="Arial Narrow" w:cs="Times New Roman"/>
          <w:sz w:val="24"/>
          <w:szCs w:val="24"/>
        </w:rPr>
        <w:t>tavak 3</w:t>
      </w:r>
      <w:r w:rsidR="005C1731" w:rsidRPr="00FB727C">
        <w:rPr>
          <w:rFonts w:ascii="Arial Narrow" w:hAnsi="Arial Narrow" w:cs="Times New Roman"/>
          <w:sz w:val="24"/>
          <w:szCs w:val="24"/>
        </w:rPr>
        <w:t>.:</w:t>
      </w:r>
    </w:p>
    <w:p w:rsidR="00851E9B" w:rsidRPr="00FB727C" w:rsidRDefault="00851E9B" w:rsidP="00A20A07">
      <w:pPr>
        <w:ind w:firstLine="708"/>
        <w:rPr>
          <w:rFonts w:ascii="Arial Narrow" w:hAnsi="Arial Narrow" w:cs="Times New Roman"/>
          <w:sz w:val="24"/>
          <w:szCs w:val="24"/>
        </w:rPr>
      </w:pPr>
    </w:p>
    <w:p w:rsidR="005C1731" w:rsidRPr="00FB727C" w:rsidRDefault="00811931" w:rsidP="00811931">
      <w:pPr>
        <w:ind w:left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pod b).</w:t>
      </w:r>
      <w:r w:rsidR="005C1731" w:rsidRPr="00FB727C">
        <w:rPr>
          <w:rFonts w:ascii="Arial Narrow" w:hAnsi="Arial Narrow" w:cs="Times New Roman"/>
          <w:sz w:val="24"/>
          <w:szCs w:val="24"/>
        </w:rPr>
        <w:t xml:space="preserve"> izn</w:t>
      </w:r>
      <w:r w:rsidR="00AA6980" w:rsidRPr="00FB727C">
        <w:rPr>
          <w:rFonts w:ascii="Arial Narrow" w:hAnsi="Arial Narrow" w:cs="Times New Roman"/>
          <w:sz w:val="24"/>
          <w:szCs w:val="24"/>
        </w:rPr>
        <w:t xml:space="preserve">os od </w:t>
      </w:r>
      <w:r>
        <w:rPr>
          <w:rFonts w:ascii="Arial Narrow" w:hAnsi="Arial Narrow" w:cs="Times New Roman"/>
          <w:sz w:val="24"/>
          <w:szCs w:val="24"/>
        </w:rPr>
        <w:t>260.000,00 kuna</w:t>
      </w:r>
      <w:r w:rsidR="00BB172B" w:rsidRPr="00FB727C">
        <w:rPr>
          <w:rFonts w:ascii="Arial Narrow" w:hAnsi="Arial Narrow" w:cs="Times New Roman"/>
          <w:sz w:val="24"/>
          <w:szCs w:val="24"/>
        </w:rPr>
        <w:t xml:space="preserve"> mijenja se u iznos</w:t>
      </w:r>
      <w:r w:rsidR="00E8328C">
        <w:rPr>
          <w:rFonts w:ascii="Arial Narrow" w:hAnsi="Arial Narrow" w:cs="Times New Roman"/>
          <w:sz w:val="24"/>
          <w:szCs w:val="24"/>
        </w:rPr>
        <w:t xml:space="preserve">  „364</w:t>
      </w:r>
      <w:r w:rsidR="005C1731" w:rsidRPr="00FB727C">
        <w:rPr>
          <w:rFonts w:ascii="Arial Narrow" w:hAnsi="Arial Narrow" w:cs="Times New Roman"/>
          <w:sz w:val="24"/>
          <w:szCs w:val="24"/>
        </w:rPr>
        <w:t>.000,00</w:t>
      </w:r>
      <w:r>
        <w:rPr>
          <w:rFonts w:ascii="Arial Narrow" w:hAnsi="Arial Narrow" w:cs="Times New Roman"/>
          <w:sz w:val="24"/>
          <w:szCs w:val="24"/>
        </w:rPr>
        <w:t xml:space="preserve"> kuna“,</w:t>
      </w:r>
      <w:r w:rsidR="005C1731" w:rsidRPr="00FB727C">
        <w:rPr>
          <w:rFonts w:ascii="Arial Narrow" w:hAnsi="Arial Narrow" w:cs="Times New Roman"/>
          <w:sz w:val="24"/>
          <w:szCs w:val="24"/>
        </w:rPr>
        <w:t xml:space="preserve"> te</w:t>
      </w:r>
    </w:p>
    <w:p w:rsidR="005C1731" w:rsidRPr="00FB727C" w:rsidRDefault="005C1731" w:rsidP="00A20A07">
      <w:pPr>
        <w:ind w:firstLine="708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 xml:space="preserve">- pod </w:t>
      </w:r>
      <w:r w:rsidR="00C15566">
        <w:rPr>
          <w:rFonts w:ascii="Arial Narrow" w:hAnsi="Arial Narrow" w:cs="Times New Roman"/>
          <w:sz w:val="24"/>
          <w:szCs w:val="24"/>
        </w:rPr>
        <w:t>sve</w:t>
      </w:r>
      <w:r w:rsidRPr="00FB727C">
        <w:rPr>
          <w:rFonts w:ascii="Arial Narrow" w:hAnsi="Arial Narrow" w:cs="Times New Roman"/>
          <w:sz w:val="24"/>
          <w:szCs w:val="24"/>
        </w:rPr>
        <w:t xml:space="preserve">ukupno: iznos od </w:t>
      </w:r>
      <w:r w:rsidR="00716468">
        <w:rPr>
          <w:rFonts w:ascii="Arial Narrow" w:hAnsi="Arial Narrow" w:cs="Times New Roman"/>
          <w:sz w:val="24"/>
          <w:szCs w:val="24"/>
        </w:rPr>
        <w:t>60</w:t>
      </w:r>
      <w:r w:rsidR="00BB172B" w:rsidRPr="00FB727C">
        <w:rPr>
          <w:rFonts w:ascii="Arial Narrow" w:hAnsi="Arial Narrow" w:cs="Times New Roman"/>
          <w:sz w:val="24"/>
          <w:szCs w:val="24"/>
        </w:rPr>
        <w:t>0.000,00 kn mijenja se u iznos</w:t>
      </w:r>
      <w:r w:rsidR="00D6159F">
        <w:rPr>
          <w:rFonts w:ascii="Arial Narrow" w:hAnsi="Arial Narrow" w:cs="Times New Roman"/>
          <w:sz w:val="24"/>
          <w:szCs w:val="24"/>
        </w:rPr>
        <w:t xml:space="preserve"> „</w:t>
      </w:r>
      <w:r w:rsidRPr="00FB727C">
        <w:rPr>
          <w:rFonts w:ascii="Arial Narrow" w:hAnsi="Arial Narrow" w:cs="Times New Roman"/>
          <w:sz w:val="24"/>
          <w:szCs w:val="24"/>
        </w:rPr>
        <w:t>.</w:t>
      </w:r>
      <w:r w:rsidR="00716468">
        <w:rPr>
          <w:rFonts w:ascii="Arial Narrow" w:hAnsi="Arial Narrow" w:cs="Times New Roman"/>
          <w:sz w:val="24"/>
          <w:szCs w:val="24"/>
        </w:rPr>
        <w:t>704.</w:t>
      </w:r>
      <w:r w:rsidRPr="00FB727C">
        <w:rPr>
          <w:rFonts w:ascii="Arial Narrow" w:hAnsi="Arial Narrow" w:cs="Times New Roman"/>
          <w:sz w:val="24"/>
          <w:szCs w:val="24"/>
        </w:rPr>
        <w:t>000,00 kn“.</w:t>
      </w:r>
    </w:p>
    <w:p w:rsidR="00BB172B" w:rsidRPr="00FB727C" w:rsidRDefault="00BB172B">
      <w:pPr>
        <w:rPr>
          <w:rFonts w:ascii="Arial Narrow" w:hAnsi="Arial Narrow" w:cs="Times New Roman"/>
          <w:sz w:val="24"/>
          <w:szCs w:val="24"/>
        </w:rPr>
      </w:pPr>
    </w:p>
    <w:p w:rsidR="00BB172B" w:rsidRPr="00FB727C" w:rsidRDefault="00BB172B">
      <w:pPr>
        <w:rPr>
          <w:rFonts w:ascii="Arial Narrow" w:hAnsi="Arial Narrow" w:cs="Times New Roman"/>
          <w:sz w:val="24"/>
          <w:szCs w:val="24"/>
        </w:rPr>
      </w:pPr>
    </w:p>
    <w:p w:rsidR="008B7B68" w:rsidRPr="00FB727C" w:rsidRDefault="00C96C08" w:rsidP="00C96C08">
      <w:pPr>
        <w:jc w:val="center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II.</w:t>
      </w:r>
    </w:p>
    <w:p w:rsidR="00C96C08" w:rsidRPr="00FB727C" w:rsidRDefault="00C96C08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FB727C" w:rsidRDefault="00C96C08" w:rsidP="00C96C08">
      <w:pPr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ab/>
      </w:r>
      <w:r w:rsidR="00D9234F" w:rsidRPr="00FB727C">
        <w:rPr>
          <w:rFonts w:ascii="Arial Narrow" w:hAnsi="Arial Narrow" w:cs="Times New Roman"/>
          <w:sz w:val="24"/>
          <w:szCs w:val="24"/>
        </w:rPr>
        <w:t xml:space="preserve">Ovaj Zaključak stupa na snagu danom donošenja, a bit će objavljen u </w:t>
      </w:r>
      <w:r w:rsidR="00792D99" w:rsidRPr="00FB727C">
        <w:rPr>
          <w:rFonts w:ascii="Arial Narrow" w:hAnsi="Arial Narrow" w:cs="Times New Roman"/>
          <w:sz w:val="24"/>
          <w:szCs w:val="24"/>
        </w:rPr>
        <w:t>„</w:t>
      </w:r>
      <w:r w:rsidR="00D9234F" w:rsidRPr="00FB727C">
        <w:rPr>
          <w:rFonts w:ascii="Arial Narrow" w:hAnsi="Arial Narrow" w:cs="Times New Roman"/>
          <w:sz w:val="24"/>
          <w:szCs w:val="24"/>
        </w:rPr>
        <w:t>Službenom glasniku Grada Šibenika</w:t>
      </w:r>
      <w:r w:rsidR="00792D99" w:rsidRPr="00FB727C">
        <w:rPr>
          <w:rFonts w:ascii="Arial Narrow" w:hAnsi="Arial Narrow" w:cs="Times New Roman"/>
          <w:sz w:val="24"/>
          <w:szCs w:val="24"/>
        </w:rPr>
        <w:t>“</w:t>
      </w:r>
      <w:r w:rsidR="00D9234F" w:rsidRPr="00FB727C">
        <w:rPr>
          <w:rFonts w:ascii="Arial Narrow" w:hAnsi="Arial Narrow" w:cs="Times New Roman"/>
          <w:sz w:val="24"/>
          <w:szCs w:val="24"/>
        </w:rPr>
        <w:t>.</w:t>
      </w: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B7B68" w:rsidRPr="00FB727C" w:rsidRDefault="008B7B68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C15566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  <w:r w:rsidRPr="00C15566">
        <w:rPr>
          <w:rFonts w:ascii="Arial Narrow" w:hAnsi="Arial Narrow" w:cs="Times New Roman"/>
          <w:sz w:val="24"/>
          <w:szCs w:val="24"/>
        </w:rPr>
        <w:t>KLASA:</w:t>
      </w:r>
      <w:r w:rsidR="00B25354">
        <w:rPr>
          <w:rFonts w:ascii="Arial Narrow" w:hAnsi="Arial Narrow" w:cs="Times New Roman"/>
          <w:sz w:val="24"/>
          <w:szCs w:val="24"/>
        </w:rPr>
        <w:t>402-03/18</w:t>
      </w:r>
      <w:r w:rsidR="00851E9B" w:rsidRPr="00C15566">
        <w:rPr>
          <w:rFonts w:ascii="Arial Narrow" w:hAnsi="Arial Narrow" w:cs="Times New Roman"/>
          <w:sz w:val="24"/>
          <w:szCs w:val="24"/>
        </w:rPr>
        <w:t>-01/</w:t>
      </w:r>
      <w:proofErr w:type="spellStart"/>
      <w:r w:rsidR="00C15566" w:rsidRPr="00C15566">
        <w:rPr>
          <w:rFonts w:ascii="Arial Narrow" w:hAnsi="Arial Narrow" w:cs="Times New Roman"/>
          <w:sz w:val="24"/>
          <w:szCs w:val="24"/>
        </w:rPr>
        <w:t>01</w:t>
      </w:r>
      <w:proofErr w:type="spellEnd"/>
    </w:p>
    <w:p w:rsidR="00D9234F" w:rsidRPr="00C15566" w:rsidRDefault="00B25354" w:rsidP="009D316E">
      <w:pPr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Urbroj</w:t>
      </w:r>
      <w:proofErr w:type="spellEnd"/>
      <w:r>
        <w:rPr>
          <w:rFonts w:ascii="Arial Narrow" w:hAnsi="Arial Narrow" w:cs="Times New Roman"/>
          <w:sz w:val="24"/>
          <w:szCs w:val="24"/>
        </w:rPr>
        <w:t>: 2182/01-05/1-18</w:t>
      </w:r>
      <w:r w:rsidR="00851E9B" w:rsidRPr="00C15566">
        <w:rPr>
          <w:rFonts w:ascii="Arial Narrow" w:hAnsi="Arial Narrow" w:cs="Times New Roman"/>
          <w:sz w:val="24"/>
          <w:szCs w:val="24"/>
        </w:rPr>
        <w:t>-</w:t>
      </w:r>
      <w:r>
        <w:rPr>
          <w:rFonts w:ascii="Arial Narrow" w:hAnsi="Arial Narrow" w:cs="Times New Roman"/>
          <w:sz w:val="24"/>
          <w:szCs w:val="24"/>
        </w:rPr>
        <w:t>14</w:t>
      </w:r>
    </w:p>
    <w:p w:rsidR="00D9234F" w:rsidRPr="00C15566" w:rsidRDefault="00314344" w:rsidP="009D316E">
      <w:pPr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Šibenik, 17. </w:t>
      </w:r>
      <w:r w:rsidR="00B25354">
        <w:rPr>
          <w:rFonts w:ascii="Arial Narrow" w:hAnsi="Arial Narrow" w:cs="Times New Roman"/>
          <w:sz w:val="24"/>
          <w:szCs w:val="24"/>
        </w:rPr>
        <w:t>rujna 2018</w:t>
      </w:r>
      <w:r w:rsidR="00D9234F" w:rsidRPr="00C15566">
        <w:rPr>
          <w:rFonts w:ascii="Arial Narrow" w:hAnsi="Arial Narrow" w:cs="Times New Roman"/>
          <w:sz w:val="24"/>
          <w:szCs w:val="24"/>
        </w:rPr>
        <w:t>.</w:t>
      </w: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</w:r>
      <w:r w:rsidRPr="00FB727C">
        <w:rPr>
          <w:rFonts w:ascii="Arial Narrow" w:hAnsi="Arial Narrow" w:cs="Times New Roman"/>
          <w:sz w:val="24"/>
          <w:szCs w:val="24"/>
        </w:rPr>
        <w:tab/>
        <w:t>GRADONAČELNIK</w:t>
      </w:r>
    </w:p>
    <w:p w:rsidR="00D9234F" w:rsidRPr="00FB727C" w:rsidRDefault="00B25354" w:rsidP="009D316E">
      <w:pPr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Željko Burić,</w:t>
      </w:r>
      <w:proofErr w:type="spellStart"/>
      <w:r w:rsidR="00D9234F" w:rsidRPr="00FB727C">
        <w:rPr>
          <w:rFonts w:ascii="Arial Narrow" w:hAnsi="Arial Narrow" w:cs="Times New Roman"/>
          <w:sz w:val="24"/>
          <w:szCs w:val="24"/>
        </w:rPr>
        <w:t>dr.med</w:t>
      </w:r>
      <w:proofErr w:type="spellEnd"/>
      <w:r w:rsidR="00D9234F" w:rsidRPr="00FB727C">
        <w:rPr>
          <w:rFonts w:ascii="Arial Narrow" w:hAnsi="Arial Narrow" w:cs="Times New Roman"/>
          <w:sz w:val="24"/>
          <w:szCs w:val="24"/>
        </w:rPr>
        <w:t>.</w:t>
      </w: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B7B68" w:rsidRPr="00FB727C" w:rsidRDefault="008B7B68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B7B68" w:rsidRPr="00FB727C" w:rsidRDefault="008B7B68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BB172B" w:rsidRDefault="00BB172B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51E9B" w:rsidRDefault="00851E9B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B25354" w:rsidRDefault="00B25354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851E9B" w:rsidRPr="00FB727C" w:rsidRDefault="00851E9B" w:rsidP="009D316E">
      <w:pPr>
        <w:jc w:val="left"/>
        <w:rPr>
          <w:rFonts w:ascii="Arial Narrow" w:hAnsi="Arial Narrow" w:cs="Times New Roman"/>
          <w:sz w:val="24"/>
          <w:szCs w:val="24"/>
        </w:rPr>
      </w:pPr>
    </w:p>
    <w:p w:rsidR="00D9234F" w:rsidRPr="00FB727C" w:rsidRDefault="00D9234F" w:rsidP="009D316E">
      <w:p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Dostaviti:</w:t>
      </w:r>
    </w:p>
    <w:p w:rsidR="00D9234F" w:rsidRPr="00FB727C" w:rsidRDefault="00C96C08" w:rsidP="00D9234F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„</w:t>
      </w:r>
      <w:r w:rsidR="00D9234F" w:rsidRPr="00FB727C">
        <w:rPr>
          <w:rFonts w:ascii="Arial Narrow" w:hAnsi="Arial Narrow" w:cs="Times New Roman"/>
          <w:sz w:val="24"/>
          <w:szCs w:val="24"/>
        </w:rPr>
        <w:t>Službeni glasnik Grada Šibenika</w:t>
      </w:r>
      <w:r w:rsidRPr="00FB727C">
        <w:rPr>
          <w:rFonts w:ascii="Arial Narrow" w:hAnsi="Arial Narrow" w:cs="Times New Roman"/>
          <w:sz w:val="24"/>
          <w:szCs w:val="24"/>
        </w:rPr>
        <w:t>“</w:t>
      </w:r>
    </w:p>
    <w:p w:rsidR="00D9234F" w:rsidRPr="00FB727C" w:rsidRDefault="00D9234F" w:rsidP="00D9234F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Upravni odjel za financije – ovdje</w:t>
      </w:r>
    </w:p>
    <w:p w:rsidR="00D9234F" w:rsidRPr="00FB727C" w:rsidRDefault="00D9234F" w:rsidP="00D9234F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Upravni odjel za društvene djelatnosti – ovdje</w:t>
      </w:r>
    </w:p>
    <w:p w:rsidR="00D9234F" w:rsidRPr="00FB727C" w:rsidRDefault="00532157" w:rsidP="00D9234F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Dokumentacija – ovdje</w:t>
      </w:r>
    </w:p>
    <w:p w:rsidR="00532157" w:rsidRPr="00FB727C" w:rsidRDefault="00532157" w:rsidP="00D9234F">
      <w:pPr>
        <w:pStyle w:val="Odlomakpopisa"/>
        <w:numPr>
          <w:ilvl w:val="0"/>
          <w:numId w:val="4"/>
        </w:numPr>
        <w:jc w:val="left"/>
        <w:rPr>
          <w:rFonts w:ascii="Arial Narrow" w:hAnsi="Arial Narrow" w:cs="Times New Roman"/>
          <w:sz w:val="24"/>
          <w:szCs w:val="24"/>
        </w:rPr>
      </w:pPr>
      <w:r w:rsidRPr="00FB727C">
        <w:rPr>
          <w:rFonts w:ascii="Arial Narrow" w:hAnsi="Arial Narrow" w:cs="Times New Roman"/>
          <w:sz w:val="24"/>
          <w:szCs w:val="24"/>
        </w:rPr>
        <w:t>Arhiva - ovdje</w:t>
      </w:r>
    </w:p>
    <w:p w:rsidR="00AE2A98" w:rsidRPr="006E4F27" w:rsidRDefault="00606C6E" w:rsidP="009D316E">
      <w:pPr>
        <w:jc w:val="left"/>
        <w:rPr>
          <w:rFonts w:ascii="Times New Roman" w:hAnsi="Times New Roman" w:cs="Times New Roman"/>
          <w:sz w:val="24"/>
          <w:szCs w:val="24"/>
        </w:rPr>
      </w:pPr>
      <w:r w:rsidRPr="006E4F27">
        <w:rPr>
          <w:rFonts w:ascii="Times New Roman" w:hAnsi="Times New Roman" w:cs="Times New Roman"/>
          <w:sz w:val="24"/>
          <w:szCs w:val="24"/>
        </w:rPr>
        <w:tab/>
      </w:r>
      <w:r w:rsidRPr="006E4F27">
        <w:rPr>
          <w:rFonts w:ascii="Times New Roman" w:hAnsi="Times New Roman" w:cs="Times New Roman"/>
          <w:sz w:val="24"/>
          <w:szCs w:val="24"/>
        </w:rPr>
        <w:tab/>
      </w:r>
      <w:r w:rsidRPr="006E4F27">
        <w:rPr>
          <w:rFonts w:ascii="Times New Roman" w:hAnsi="Times New Roman" w:cs="Times New Roman"/>
          <w:sz w:val="24"/>
          <w:szCs w:val="24"/>
        </w:rPr>
        <w:tab/>
      </w:r>
      <w:r w:rsidR="00AE2A98" w:rsidRPr="006E4F27">
        <w:rPr>
          <w:rFonts w:ascii="Times New Roman" w:hAnsi="Times New Roman" w:cs="Times New Roman"/>
          <w:sz w:val="24"/>
          <w:szCs w:val="24"/>
        </w:rPr>
        <w:tab/>
      </w:r>
      <w:r w:rsidR="00AE2A98" w:rsidRPr="006E4F27">
        <w:rPr>
          <w:rFonts w:ascii="Times New Roman" w:hAnsi="Times New Roman" w:cs="Times New Roman"/>
          <w:sz w:val="24"/>
          <w:szCs w:val="24"/>
        </w:rPr>
        <w:tab/>
      </w:r>
      <w:r w:rsidR="00AE2A98" w:rsidRPr="006E4F27">
        <w:rPr>
          <w:rFonts w:ascii="Times New Roman" w:hAnsi="Times New Roman" w:cs="Times New Roman"/>
          <w:sz w:val="24"/>
          <w:szCs w:val="24"/>
        </w:rPr>
        <w:tab/>
      </w:r>
      <w:r w:rsidR="00AE2A98" w:rsidRPr="006E4F2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AE2A98" w:rsidRPr="006E4F27" w:rsidSect="0058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0558"/>
    <w:multiLevelType w:val="hybridMultilevel"/>
    <w:tmpl w:val="85800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6E45"/>
    <w:multiLevelType w:val="hybridMultilevel"/>
    <w:tmpl w:val="2CE25946"/>
    <w:lvl w:ilvl="0" w:tplc="1DD6214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A307501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F2E9A"/>
    <w:multiLevelType w:val="hybridMultilevel"/>
    <w:tmpl w:val="58B0B31E"/>
    <w:lvl w:ilvl="0" w:tplc="486A8C2E">
      <w:numFmt w:val="bullet"/>
      <w:lvlText w:val="-"/>
      <w:lvlJc w:val="left"/>
      <w:pPr>
        <w:ind w:left="25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79"/>
    <w:rsid w:val="00076D8B"/>
    <w:rsid w:val="000A7F26"/>
    <w:rsid w:val="000B7296"/>
    <w:rsid w:val="00144716"/>
    <w:rsid w:val="0014630B"/>
    <w:rsid w:val="001731A3"/>
    <w:rsid w:val="00187E9A"/>
    <w:rsid w:val="001B74CA"/>
    <w:rsid w:val="00223D78"/>
    <w:rsid w:val="00286EF0"/>
    <w:rsid w:val="00314344"/>
    <w:rsid w:val="00351200"/>
    <w:rsid w:val="00391679"/>
    <w:rsid w:val="003D5335"/>
    <w:rsid w:val="00411665"/>
    <w:rsid w:val="00425CB9"/>
    <w:rsid w:val="00496159"/>
    <w:rsid w:val="00511FBE"/>
    <w:rsid w:val="00532157"/>
    <w:rsid w:val="005856EC"/>
    <w:rsid w:val="005C1731"/>
    <w:rsid w:val="00606C6E"/>
    <w:rsid w:val="006E4F27"/>
    <w:rsid w:val="00716468"/>
    <w:rsid w:val="0078455D"/>
    <w:rsid w:val="00792D99"/>
    <w:rsid w:val="007A706C"/>
    <w:rsid w:val="007F4FBD"/>
    <w:rsid w:val="00811931"/>
    <w:rsid w:val="00851E9B"/>
    <w:rsid w:val="008B7B68"/>
    <w:rsid w:val="008D496D"/>
    <w:rsid w:val="00915321"/>
    <w:rsid w:val="009D316E"/>
    <w:rsid w:val="009D7F3F"/>
    <w:rsid w:val="00A20A07"/>
    <w:rsid w:val="00A47EE5"/>
    <w:rsid w:val="00A555D0"/>
    <w:rsid w:val="00A65415"/>
    <w:rsid w:val="00A7048C"/>
    <w:rsid w:val="00AA6980"/>
    <w:rsid w:val="00AE2A98"/>
    <w:rsid w:val="00B25354"/>
    <w:rsid w:val="00B418DF"/>
    <w:rsid w:val="00B64502"/>
    <w:rsid w:val="00BB172B"/>
    <w:rsid w:val="00BB6E88"/>
    <w:rsid w:val="00BD401A"/>
    <w:rsid w:val="00C15566"/>
    <w:rsid w:val="00C35C71"/>
    <w:rsid w:val="00C63765"/>
    <w:rsid w:val="00C80D4A"/>
    <w:rsid w:val="00C94944"/>
    <w:rsid w:val="00C96C08"/>
    <w:rsid w:val="00D57965"/>
    <w:rsid w:val="00D6159F"/>
    <w:rsid w:val="00D9234F"/>
    <w:rsid w:val="00E8328C"/>
    <w:rsid w:val="00EE4727"/>
    <w:rsid w:val="00FB727C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679"/>
    <w:pPr>
      <w:ind w:left="720"/>
      <w:contextualSpacing/>
    </w:pPr>
  </w:style>
  <w:style w:type="paragraph" w:styleId="Bezproreda">
    <w:name w:val="No Spacing"/>
    <w:uiPriority w:val="1"/>
    <w:qFormat/>
    <w:rsid w:val="00BB17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679"/>
    <w:pPr>
      <w:ind w:left="720"/>
      <w:contextualSpacing/>
    </w:pPr>
  </w:style>
  <w:style w:type="paragraph" w:styleId="Bezproreda">
    <w:name w:val="No Spacing"/>
    <w:uiPriority w:val="1"/>
    <w:qFormat/>
    <w:rsid w:val="00BB17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Juras-Čvorak</cp:lastModifiedBy>
  <cp:revision>12</cp:revision>
  <cp:lastPrinted>2018-01-08T08:07:00Z</cp:lastPrinted>
  <dcterms:created xsi:type="dcterms:W3CDTF">2018-08-30T11:23:00Z</dcterms:created>
  <dcterms:modified xsi:type="dcterms:W3CDTF">2018-09-14T09:36:00Z</dcterms:modified>
</cp:coreProperties>
</file>